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  <w:t xml:space="preserve"> </w:t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  <w:t xml:space="preserve">                                               </w:t>
      </w:r>
      <w:r>
        <w:rPr/>
        <w:drawing>
          <wp:inline distT="0" distB="0" distL="0" distR="0">
            <wp:extent cx="859790" cy="859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89" w:after="0"/>
        <w:ind w:left="0" w:right="120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ANEXO II DE LA DISPOSICIÓN DISPSEACAD-LUJ: 0000790-19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21" w:after="0"/>
        <w:ind w:left="0" w:right="2477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ANEXO II - SOLICITUD DE PASANTÍA INTERNA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3607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RESHCS N.º 116/2019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05" w:after="0"/>
        <w:ind w:left="856" w:right="0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I) A COMPLETAR POR EL SOLICITANTE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1" w:after="0"/>
        <w:ind w:left="921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MODALIDAD DE PASANTÍA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79" w:after="0"/>
        <w:ind w:left="92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Marque con una X el tipo de Pasantía Interna que corresponda:  </w:t>
      </w:r>
    </w:p>
    <w:tbl>
      <w:tblPr>
        <w:tblStyle w:val="Table1"/>
        <w:tblW w:w="3571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837"/>
        <w:gridCol w:w="733"/>
      </w:tblGrid>
      <w:tr>
        <w:trPr>
          <w:trHeight w:val="588" w:hRule="atLeast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PIR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(Pasantía Interna Rentada)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587" w:hRule="atLeast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PIAF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(Pasantía Interna Autofinanciada)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914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CATEGORÍA DEL PROYECTO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79" w:after="0"/>
        <w:ind w:left="921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Marque con una X el destino que corresponda, de acuerdo a su objetivo particular:  </w:t>
      </w:r>
    </w:p>
    <w:tbl>
      <w:tblPr>
        <w:tblStyle w:val="Table2"/>
        <w:tblW w:w="3571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837"/>
        <w:gridCol w:w="733"/>
      </w:tblGrid>
      <w:tr>
        <w:trPr>
          <w:trHeight w:val="356" w:hRule="atLeast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6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INVESTIGACIÓN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55" w:hRule="atLeast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6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EXTENSIÓN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55" w:hRule="atLeast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5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ACTIVIDAD PRODUCTIVA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3"/>
        <w:tblW w:w="9018" w:type="dxa"/>
        <w:jc w:val="left"/>
        <w:tblInd w:w="946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18"/>
      </w:tblGrid>
      <w:tr>
        <w:trPr>
          <w:trHeight w:val="48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DENOMINACIÓN DEL PROYECTO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3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Apellido y Nombre del Director o Responsable: </w:t>
            </w:r>
          </w:p>
        </w:tc>
      </w:tr>
      <w:tr>
        <w:trPr>
          <w:trHeight w:val="46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Número de Disposición o Resolución del aval: 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3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Vigencia: </w:t>
            </w:r>
          </w:p>
        </w:tc>
      </w:tr>
      <w:tr>
        <w:trPr>
          <w:trHeight w:val="47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IMPORTANTE: Se deberá adjuntar la Disposición o Resolución del aval, en la cual debe constar la vigencia.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4"/>
        <w:tblW w:w="9020" w:type="dxa"/>
        <w:jc w:val="left"/>
        <w:tblInd w:w="946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0"/>
      </w:tblGrid>
      <w:tr>
        <w:trPr>
          <w:trHeight w:val="376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ELEMENTOS DE LA SOLICITUD </w:t>
            </w:r>
          </w:p>
        </w:tc>
      </w:tr>
      <w:tr>
        <w:trPr>
          <w:trHeight w:val="1025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a) PLAN DE TRABAJO Y PERÍODO:</w:t>
            </w:r>
          </w:p>
        </w:tc>
      </w:tr>
      <w:tr>
        <w:trPr>
          <w:trHeight w:val="1068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b) OBJETIVOS CONCRETOS Y FACTIBLES de ser alcanzados en el lapso de tiempo determinado por la pasantía: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60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///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360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  <w:t xml:space="preserve">                                                  </w:t>
      </w:r>
      <w:r>
        <w:rPr/>
        <w:drawing>
          <wp:inline distT="0" distB="0" distL="0" distR="0">
            <wp:extent cx="733425" cy="733425"/>
            <wp:effectExtent l="0" t="0" r="0" b="0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2042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89" w:after="0"/>
        <w:ind w:left="874" w:right="0" w:hanging="0"/>
        <w:jc w:val="center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/// - 2 - </w:t>
      </w:r>
    </w:p>
    <w:tbl>
      <w:tblPr>
        <w:tblStyle w:val="Table5"/>
        <w:tblW w:w="9020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0"/>
      </w:tblGrid>
      <w:tr>
        <w:trPr>
          <w:trHeight w:val="2105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6" w:right="66" w:firstLine="5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c)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RELACIÓN EXPLÍCITA DE LA FORMA EN QUE EL PLAN DE TRABAJO CONTRIBUYE AL LOGRO DE APRENDIZAJES SIGNIFICATIVOS Y DESARROLLO ACADÉMICO DEL ESTUDIANTE:</w:t>
            </w:r>
          </w:p>
        </w:tc>
      </w:tr>
      <w:tr>
        <w:trPr>
          <w:trHeight w:val="4020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d) CONTENIDOS MÍNIMOS NECESARIOS QUE SE CONSIDERAN DE APLICACIÓN EN EL PLAN DE TRABAJO: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596" w:after="0"/>
              <w:ind w:left="6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- CARRERA/S: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64" w:after="0"/>
              <w:ind w:left="6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- LUGAR DONDE EL PASANTE DESARROLLARÁ LAS ACTIVIDADES: </w:t>
            </w:r>
          </w:p>
        </w:tc>
      </w:tr>
      <w:tr>
        <w:trPr>
          <w:trHeight w:val="1455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e) MODALIDAD DEL CONCURSO (especificar la forma de evaluación y selección):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6"/>
        <w:tblW w:w="9020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0"/>
      </w:tblGrid>
      <w:tr>
        <w:trPr>
          <w:trHeight w:val="497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COMPLETAR SOLO PARA PROYECTOS DE INVESTIGACIÓN</w:t>
            </w:r>
          </w:p>
        </w:tc>
      </w:tr>
      <w:tr>
        <w:trPr>
          <w:trHeight w:val="1970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2" w:right="56" w:firstLine="7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 ACTO ADMINISTRATIVO DE APROBACIÓN Y VIGENCIA DEL PROYECTO. Adjuntar y detallar el Nro. de disposición y/o resolución: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73" w:after="0"/>
              <w:ind w:left="7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2. RESUMEN DEL PROYECTO DONDE SE INSERTARÁ EL PASANTE: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50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///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  <w:drawing>
          <wp:inline distT="0" distB="0" distL="0" distR="0">
            <wp:extent cx="859790" cy="859790"/>
            <wp:effectExtent l="0" t="0" r="0" b="0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2042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EXP-LUJ: 0001225/2015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89" w:after="0"/>
        <w:ind w:left="874" w:right="0" w:hanging="0"/>
        <w:jc w:val="center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/// - 3 - </w:t>
      </w:r>
    </w:p>
    <w:tbl>
      <w:tblPr>
        <w:tblStyle w:val="Table7"/>
        <w:tblW w:w="9020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0"/>
      </w:tblGrid>
      <w:tr>
        <w:trPr>
          <w:trHeight w:val="497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COMPLETAR SOLO PARA PROYECTOS DE EXTENSIÓN</w:t>
            </w:r>
          </w:p>
        </w:tc>
      </w:tr>
      <w:tr>
        <w:trPr>
          <w:trHeight w:val="2374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0" w:right="68" w:firstLine="1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 PROYECTO PRESENTADO AL H. CONSEJO SUPERIOR Y APROBADO, DONDE CONSTE LA PREVISIÓN DE LA SOLICITUD. Adjuntar y detallar el Nro. de resolución donde conste el período de vigencia: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73" w:after="0"/>
              <w:ind w:left="7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2. RESUMEN DEL PROYECTO DONDE SE INSERTARÁ EL PASANTE: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8"/>
        <w:tblW w:w="9020" w:type="dxa"/>
        <w:jc w:val="left"/>
        <w:tblInd w:w="943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20"/>
      </w:tblGrid>
      <w:tr>
        <w:trPr>
          <w:trHeight w:val="497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COMPLETAR SOLO PARA PROYECTOS DE ACTIVIDAD PRODUCTIVA</w:t>
            </w:r>
          </w:p>
        </w:tc>
      </w:tr>
      <w:tr>
        <w:trPr>
          <w:trHeight w:val="2336" w:hRule="atLeast"/>
        </w:trPr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1" w:right="63" w:firstLine="7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1. AVAL DEL ÓRGANO DE COORDINACIÓN DEL MISMO EN EL QUE CONSTE SU VIGENCIA. Adjuntar y detallar el Nro. de resolución donde conste el período de vigencia: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73" w:after="0"/>
              <w:ind w:left="7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2. RESUMEN DEL PROYECTO DONDE SE INSERTARÁ EL PASANTE: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9"/>
        <w:tblW w:w="9018" w:type="dxa"/>
        <w:jc w:val="left"/>
        <w:tblInd w:w="946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18"/>
      </w:tblGrid>
      <w:tr>
        <w:trPr>
          <w:trHeight w:val="48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DOCENTE TUTOR – COMPLETAR EN TODOS LOS CASOS</w:t>
            </w:r>
          </w:p>
        </w:tc>
      </w:tr>
      <w:tr>
        <w:trPr>
          <w:trHeight w:val="46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3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Apellido y Nombre del Docente Tutor: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Departamento Académico: </w:t>
            </w:r>
          </w:p>
        </w:tc>
      </w:tr>
      <w:tr>
        <w:trPr>
          <w:trHeight w:val="46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Cargo Docente: 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Dedicación: 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Correo electrónico: 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Interno UNLu: </w:t>
            </w:r>
          </w:p>
        </w:tc>
      </w:tr>
      <w:tr>
        <w:trPr>
          <w:trHeight w:val="463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Teléfono de Línea: </w:t>
            </w:r>
          </w:p>
        </w:tc>
      </w:tr>
      <w:tr>
        <w:trPr>
          <w:trHeight w:val="464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Celular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414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196" w:before="0" w:after="0"/>
        <w:ind w:left="0" w:right="294" w:firstLine="953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  <w:t xml:space="preserve">                                                   </w:t>
      </w:r>
      <w:r>
        <w:rPr/>
        <w:drawing>
          <wp:inline distT="0" distB="0" distL="0" distR="0">
            <wp:extent cx="859790" cy="859790"/>
            <wp:effectExtent l="0" t="0" r="0" b="0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850" w:right="0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EXP-LUJ: 0001225/2015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89" w:after="0"/>
        <w:ind w:left="874" w:right="0" w:hanging="0"/>
        <w:jc w:val="center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ourier New" w:cs="Courier New" w:ascii="Courier New" w:hAnsi="Courier Ne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/// - 4 - </w:t>
      </w:r>
    </w:p>
    <w:tbl>
      <w:tblPr>
        <w:tblStyle w:val="Table10"/>
        <w:tblW w:w="9018" w:type="dxa"/>
        <w:jc w:val="left"/>
        <w:tblInd w:w="946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18"/>
      </w:tblGrid>
      <w:tr>
        <w:trPr>
          <w:trHeight w:val="886" w:hRule="atLeast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1" w:right="69" w:firstLine="1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IMPORTANTE: El docente integrante del equipo que tendrá a su cargo la tarea de tutoría del pasante solicitado, cuya propuesta deberá estar avalada por el Departamento correspondiente, deberá tener una categoría no menor a JEFE DE TRABAJOS PRÁCTICOS). - Art. N.º 11 Inc. i) y Art. N.º 21.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1"/>
        <w:tblW w:w="9078" w:type="dxa"/>
        <w:jc w:val="left"/>
        <w:tblInd w:w="946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078"/>
      </w:tblGrid>
      <w:tr>
        <w:trPr>
          <w:trHeight w:val="499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EXCLUSIVO PARA LAS PASANTÍAS INTERNAS AUTOFINANCIADAS</w:t>
            </w:r>
          </w:p>
        </w:tc>
      </w:tr>
      <w:tr>
        <w:trPr>
          <w:trHeight w:val="464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Denominación de la cuenta programática : </w:t>
            </w:r>
          </w:p>
        </w:tc>
      </w:tr>
      <w:tr>
        <w:trPr>
          <w:trHeight w:val="464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Tipo de cuenta: </w:t>
            </w:r>
          </w:p>
        </w:tc>
      </w:tr>
      <w:tr>
        <w:trPr>
          <w:trHeight w:val="464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Número de Cuenta: </w:t>
            </w:r>
          </w:p>
        </w:tc>
      </w:tr>
      <w:tr>
        <w:trPr>
          <w:trHeight w:val="463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Cantidad de meses de la pasantía: </w:t>
            </w:r>
          </w:p>
        </w:tc>
      </w:tr>
      <w:tr>
        <w:trPr>
          <w:trHeight w:val="464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7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Monto mensual: </w:t>
            </w:r>
          </w:p>
        </w:tc>
      </w:tr>
      <w:tr>
        <w:trPr>
          <w:trHeight w:val="463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Carga horaria semanal : </w:t>
            </w:r>
          </w:p>
        </w:tc>
      </w:tr>
      <w:tr>
        <w:trPr>
          <w:trHeight w:val="914" w:hRule="atLeast"/>
        </w:trPr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68" w:right="64" w:firstLine="5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IMPORTANTE: El monto de los emolumentos mensuales no podrá ser inferior al monto que se establece en el artículo 28 de la RESHCS N.º 116/19. Por lo cual, en atención al origen y disponibilidad de fondos se requieren los datos referidos a duración , monto mensual y la carga horaria semanal. (Art 31 RESHCS N.º 116/19) 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905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.…............................................…..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865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Firma y Aclaración del SOLICITANTE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49" w:after="0"/>
        <w:ind w:left="0" w:right="681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………………………………………………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0" w:right="1229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Firma y Aclaración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0" w:right="339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Aval del Departamento y/o el Señor Rector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0" w:right="1145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(según corresponda)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7" w:after="0"/>
        <w:ind w:left="855" w:right="0" w:hanging="0"/>
        <w:jc w:val="left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II) 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 COMPLETAR POR EL COORDINADOR</w:t>
      </w: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47" w:after="0"/>
        <w:ind w:left="853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Art 12 inc b). Se elevará luego de la presentación de la presente solicitud, a través de la Secretaría Académica.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23" w:after="0"/>
        <w:ind w:left="0" w:right="576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523" w:after="0"/>
        <w:ind w:left="0" w:right="576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………………………………………………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0" w:right="1311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Firma y Aclaración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9" w:after="0"/>
        <w:ind w:left="0" w:right="846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Aval del Coordinador/a de la carrera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59" w:after="0"/>
        <w:ind w:left="0" w:right="806" w:hanging="0"/>
        <w:jc w:val="right"/>
        <w:rPr>
          <w:rFonts w:ascii="Courier New" w:hAnsi="Courier New" w:eastAsia="Courier New" w:cs="Courier Ne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/>
      </w:r>
    </w:p>
    <w:sectPr>
      <w:type w:val="nextPage"/>
      <w:pgSz w:w="11906" w:h="16820"/>
      <w:pgMar w:left="1420" w:right="561" w:header="0" w:top="655" w:footer="0" w:bottom="25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A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QUgPoLI0TBK8EJin0qpYOBQ3rw==">CgMxLjA4AHIhMThla3VRb3JiaktIT1dma0tMdVg1OV9WdVFaY0Q5YnFU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4</Pages>
  <Words>539</Words>
  <Characters>2952</Characters>
  <CharactersWithSpaces>3647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2025-08-12T09:31:29Z</dcterms:modified>
  <cp:revision>2</cp:revision>
  <dc:subject/>
  <dc:title/>
</cp:coreProperties>
</file>